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C37A" w14:textId="77777777" w:rsidR="00566B13" w:rsidRPr="006933DA" w:rsidRDefault="00566B13" w:rsidP="00566B13">
      <w:pPr>
        <w:rPr>
          <w:color w:val="000000" w:themeColor="text1"/>
        </w:rPr>
      </w:pPr>
      <w:r w:rsidRPr="006933DA">
        <w:rPr>
          <w:color w:val="000000" w:themeColor="text1"/>
        </w:rPr>
        <w:t xml:space="preserve">Royal Historical Society of Victoria </w:t>
      </w:r>
    </w:p>
    <w:p w14:paraId="14D5218C" w14:textId="77777777" w:rsidR="00566B13" w:rsidRPr="006933DA" w:rsidRDefault="00566B13" w:rsidP="00566B13">
      <w:pPr>
        <w:rPr>
          <w:b/>
          <w:color w:val="000000" w:themeColor="text1"/>
        </w:rPr>
      </w:pPr>
      <w:r w:rsidRPr="006933DA">
        <w:rPr>
          <w:b/>
          <w:color w:val="000000" w:themeColor="text1"/>
        </w:rPr>
        <w:t xml:space="preserve">EVENTS AND OUTREACH COMMITTEE </w:t>
      </w:r>
    </w:p>
    <w:p w14:paraId="4F74C602" w14:textId="77777777" w:rsidR="00566B13" w:rsidRPr="006933DA" w:rsidRDefault="00566B13" w:rsidP="00566B13">
      <w:pPr>
        <w:rPr>
          <w:color w:val="000000" w:themeColor="text1"/>
        </w:rPr>
      </w:pPr>
      <w:r w:rsidRPr="006933DA">
        <w:rPr>
          <w:color w:val="000000" w:themeColor="text1"/>
        </w:rPr>
        <w:t xml:space="preserve">Terms of Reference </w:t>
      </w:r>
    </w:p>
    <w:p w14:paraId="4DDD25E0" w14:textId="77777777" w:rsidR="00566B13" w:rsidRPr="006933DA" w:rsidRDefault="00566B13" w:rsidP="00566B13">
      <w:pPr>
        <w:rPr>
          <w:color w:val="000000" w:themeColor="text1"/>
        </w:rPr>
      </w:pPr>
      <w:r w:rsidRPr="006933DA">
        <w:rPr>
          <w:color w:val="000000" w:themeColor="text1"/>
        </w:rPr>
        <w:t xml:space="preserve">_______________________________________________  </w:t>
      </w:r>
    </w:p>
    <w:p w14:paraId="3802D279" w14:textId="77777777" w:rsidR="00566B13" w:rsidRPr="006933DA" w:rsidRDefault="00566B13" w:rsidP="00566B13">
      <w:pPr>
        <w:rPr>
          <w:color w:val="000000" w:themeColor="text1"/>
        </w:rPr>
      </w:pPr>
    </w:p>
    <w:p w14:paraId="5F514C77" w14:textId="77777777" w:rsidR="00566B13" w:rsidRPr="006933DA" w:rsidRDefault="001B726A" w:rsidP="00566B13">
      <w:pPr>
        <w:rPr>
          <w:color w:val="000000" w:themeColor="text1"/>
        </w:rPr>
      </w:pPr>
      <w:r w:rsidRPr="006933DA">
        <w:rPr>
          <w:color w:val="000000" w:themeColor="text1"/>
        </w:rPr>
        <w:t xml:space="preserve">The committee (known as </w:t>
      </w:r>
      <w:r w:rsidR="00566B13" w:rsidRPr="006933DA">
        <w:rPr>
          <w:color w:val="000000" w:themeColor="text1"/>
        </w:rPr>
        <w:t xml:space="preserve">EOC) is a sub-committee of the Royal Historical Society of Victoria. The Council of the RHSV will determine the membership and direction of the committee.  </w:t>
      </w:r>
    </w:p>
    <w:p w14:paraId="4CEF4945" w14:textId="77777777" w:rsidR="00566B13" w:rsidRPr="006933DA" w:rsidRDefault="00566B13" w:rsidP="00566B13">
      <w:pPr>
        <w:rPr>
          <w:color w:val="000000" w:themeColor="text1"/>
        </w:rPr>
      </w:pPr>
      <w:r w:rsidRPr="006933DA">
        <w:rPr>
          <w:color w:val="000000" w:themeColor="text1"/>
        </w:rPr>
        <w:t xml:space="preserve">The committee will consist of members delegated from the existing RHSV Council and of any other co-opted members. The chair will be appointed by the RHSV Council and may or may not be a member of the Council. The Executive Officer of the RHSV and the Collections </w:t>
      </w:r>
      <w:r w:rsidR="003E1D71" w:rsidRPr="006933DA">
        <w:rPr>
          <w:color w:val="000000" w:themeColor="text1"/>
        </w:rPr>
        <w:t xml:space="preserve">Manager </w:t>
      </w:r>
      <w:r w:rsidR="006933DA">
        <w:rPr>
          <w:color w:val="000000" w:themeColor="text1"/>
        </w:rPr>
        <w:t>&amp;</w:t>
      </w:r>
      <w:r w:rsidRPr="006933DA">
        <w:rPr>
          <w:color w:val="000000" w:themeColor="text1"/>
        </w:rPr>
        <w:t xml:space="preserve"> Volunteers Coordinator shall be members of the committee ex-officio. </w:t>
      </w:r>
    </w:p>
    <w:p w14:paraId="12DAC651" w14:textId="77777777" w:rsidR="00566B13" w:rsidRPr="006933DA" w:rsidRDefault="00566B13" w:rsidP="00566B13">
      <w:pPr>
        <w:rPr>
          <w:color w:val="000000" w:themeColor="text1"/>
        </w:rPr>
      </w:pPr>
      <w:r w:rsidRPr="006933DA">
        <w:rPr>
          <w:color w:val="000000" w:themeColor="text1"/>
        </w:rPr>
        <w:t xml:space="preserve">It is desirable that one or more members of the committee be those who are active volunteers in the activities </w:t>
      </w:r>
      <w:proofErr w:type="spellStart"/>
      <w:r w:rsidRPr="006933DA">
        <w:rPr>
          <w:color w:val="000000" w:themeColor="text1"/>
        </w:rPr>
        <w:t>organised</w:t>
      </w:r>
      <w:proofErr w:type="spellEnd"/>
      <w:r w:rsidRPr="006933DA">
        <w:rPr>
          <w:color w:val="000000" w:themeColor="text1"/>
        </w:rPr>
        <w:t xml:space="preserve"> by the Society.  </w:t>
      </w:r>
    </w:p>
    <w:p w14:paraId="6DF6DAA1" w14:textId="77777777" w:rsidR="00566B13" w:rsidRPr="006933DA" w:rsidRDefault="00566B13" w:rsidP="00566B13">
      <w:pPr>
        <w:rPr>
          <w:color w:val="000000" w:themeColor="text1"/>
        </w:rPr>
      </w:pPr>
      <w:r w:rsidRPr="006933DA">
        <w:rPr>
          <w:color w:val="000000" w:themeColor="text1"/>
        </w:rPr>
        <w:t xml:space="preserve">EOC will normally meet 5 to 6 times a year with </w:t>
      </w:r>
      <w:r w:rsidR="006933DA">
        <w:rPr>
          <w:color w:val="000000" w:themeColor="text1"/>
        </w:rPr>
        <w:t xml:space="preserve">a </w:t>
      </w:r>
      <w:r w:rsidRPr="006933DA">
        <w:rPr>
          <w:color w:val="000000" w:themeColor="text1"/>
        </w:rPr>
        <w:t xml:space="preserve">primary role of </w:t>
      </w:r>
      <w:proofErr w:type="spellStart"/>
      <w:r w:rsidRPr="006933DA">
        <w:rPr>
          <w:color w:val="000000" w:themeColor="text1"/>
        </w:rPr>
        <w:t>organising</w:t>
      </w:r>
      <w:proofErr w:type="spellEnd"/>
      <w:r w:rsidRPr="006933DA">
        <w:rPr>
          <w:color w:val="000000" w:themeColor="text1"/>
        </w:rPr>
        <w:t xml:space="preserve"> a calendar of events for the Society. Although entitled to take such initiatives it remains an advisory committee to the RHSV which can choose to accep</w:t>
      </w:r>
      <w:r w:rsidR="008C51CE" w:rsidRPr="006933DA">
        <w:rPr>
          <w:color w:val="000000" w:themeColor="text1"/>
        </w:rPr>
        <w:t xml:space="preserve">t or decline decisions made by </w:t>
      </w:r>
      <w:r w:rsidRPr="006933DA">
        <w:rPr>
          <w:color w:val="000000" w:themeColor="text1"/>
        </w:rPr>
        <w:t>EOC.</w:t>
      </w:r>
    </w:p>
    <w:p w14:paraId="322E3E16" w14:textId="77777777" w:rsidR="00566B13" w:rsidRPr="006933DA" w:rsidRDefault="00824D2B" w:rsidP="00566B13">
      <w:pPr>
        <w:rPr>
          <w:color w:val="000000" w:themeColor="text1"/>
        </w:rPr>
      </w:pPr>
      <w:r w:rsidRPr="006933DA">
        <w:rPr>
          <w:color w:val="000000" w:themeColor="text1"/>
        </w:rPr>
        <w:t>The</w:t>
      </w:r>
      <w:r w:rsidR="00566B13" w:rsidRPr="006933DA">
        <w:rPr>
          <w:color w:val="000000" w:themeColor="text1"/>
        </w:rPr>
        <w:t xml:space="preserve"> Committee can assist RHSV Council in:</w:t>
      </w:r>
    </w:p>
    <w:p w14:paraId="3310A58A" w14:textId="77777777" w:rsidR="00566B13" w:rsidRPr="006933DA" w:rsidRDefault="00566B13" w:rsidP="00566B13">
      <w:pPr>
        <w:pStyle w:val="ListParagraph"/>
        <w:numPr>
          <w:ilvl w:val="0"/>
          <w:numId w:val="2"/>
        </w:numPr>
        <w:spacing w:after="0"/>
        <w:rPr>
          <w:color w:val="000000" w:themeColor="text1"/>
        </w:rPr>
      </w:pPr>
      <w:r w:rsidRPr="006933DA">
        <w:rPr>
          <w:color w:val="000000" w:themeColor="text1"/>
        </w:rPr>
        <w:t xml:space="preserve">Lifting the public profile of the RHSV  </w:t>
      </w:r>
    </w:p>
    <w:p w14:paraId="20AB66EB" w14:textId="77777777" w:rsidR="00566B13" w:rsidRPr="006933DA" w:rsidRDefault="00566B13" w:rsidP="00566B13">
      <w:pPr>
        <w:spacing w:after="0"/>
        <w:rPr>
          <w:color w:val="000000" w:themeColor="text1"/>
        </w:rPr>
      </w:pPr>
    </w:p>
    <w:p w14:paraId="6A97F94B" w14:textId="77777777" w:rsidR="00566B13" w:rsidRPr="006933DA" w:rsidRDefault="00566B13" w:rsidP="00566B13">
      <w:pPr>
        <w:pStyle w:val="ListParagraph"/>
        <w:numPr>
          <w:ilvl w:val="0"/>
          <w:numId w:val="2"/>
        </w:numPr>
        <w:spacing w:after="0"/>
        <w:rPr>
          <w:color w:val="000000" w:themeColor="text1"/>
        </w:rPr>
      </w:pPr>
      <w:r w:rsidRPr="006933DA">
        <w:rPr>
          <w:color w:val="000000" w:themeColor="text1"/>
        </w:rPr>
        <w:t xml:space="preserve">Arranging, as far as possible in the preceding year, a </w:t>
      </w:r>
      <w:proofErr w:type="spellStart"/>
      <w:r w:rsidRPr="006933DA">
        <w:rPr>
          <w:color w:val="000000" w:themeColor="text1"/>
        </w:rPr>
        <w:t>programme</w:t>
      </w:r>
      <w:proofErr w:type="spellEnd"/>
      <w:r w:rsidRPr="006933DA">
        <w:rPr>
          <w:color w:val="000000" w:themeColor="text1"/>
        </w:rPr>
        <w:t xml:space="preserve"> of lectures, events, exhibitions, conferences and talks that will be attra</w:t>
      </w:r>
      <w:r w:rsidR="006933DA">
        <w:rPr>
          <w:color w:val="000000" w:themeColor="text1"/>
        </w:rPr>
        <w:t>ctive to our members and</w:t>
      </w:r>
      <w:r w:rsidRPr="006933DA">
        <w:rPr>
          <w:color w:val="000000" w:themeColor="text1"/>
        </w:rPr>
        <w:t xml:space="preserve"> non-members – mindful of the costs and our capacity to deliver such events. Noting the wide range of history entertainment provided by other groups, the committee needs to ensure that our events are in line with our members’ needs and the RHSV objectives. </w:t>
      </w:r>
    </w:p>
    <w:p w14:paraId="6343ADBA" w14:textId="77777777" w:rsidR="00566B13" w:rsidRPr="006933DA" w:rsidRDefault="00566B13" w:rsidP="00566B13">
      <w:pPr>
        <w:pStyle w:val="ListParagraph"/>
        <w:spacing w:after="0"/>
        <w:ind w:left="1440"/>
        <w:rPr>
          <w:color w:val="000000" w:themeColor="text1"/>
        </w:rPr>
      </w:pPr>
      <w:r w:rsidRPr="006933DA">
        <w:rPr>
          <w:color w:val="000000" w:themeColor="text1"/>
        </w:rPr>
        <w:t xml:space="preserve">EOC should work with the Collections Committee </w:t>
      </w:r>
      <w:r w:rsidR="007D3735" w:rsidRPr="006933DA">
        <w:rPr>
          <w:color w:val="000000" w:themeColor="text1"/>
        </w:rPr>
        <w:t xml:space="preserve">and </w:t>
      </w:r>
      <w:r w:rsidR="00C52A7F" w:rsidRPr="006933DA">
        <w:rPr>
          <w:color w:val="000000" w:themeColor="text1"/>
        </w:rPr>
        <w:t>the Executive Officer</w:t>
      </w:r>
      <w:r w:rsidR="006933DA" w:rsidRPr="006933DA">
        <w:rPr>
          <w:color w:val="000000" w:themeColor="text1"/>
        </w:rPr>
        <w:t xml:space="preserve"> </w:t>
      </w:r>
      <w:r w:rsidRPr="006933DA">
        <w:rPr>
          <w:color w:val="000000" w:themeColor="text1"/>
        </w:rPr>
        <w:t xml:space="preserve">in developing exhibitions. </w:t>
      </w:r>
    </w:p>
    <w:p w14:paraId="366C9F99" w14:textId="77777777" w:rsidR="00566B13" w:rsidRPr="006933DA" w:rsidRDefault="00566B13" w:rsidP="00566B13">
      <w:pPr>
        <w:pStyle w:val="ListParagraph"/>
        <w:spacing w:after="0"/>
        <w:ind w:left="1440"/>
        <w:rPr>
          <w:color w:val="000000" w:themeColor="text1"/>
        </w:rPr>
      </w:pPr>
    </w:p>
    <w:p w14:paraId="0033810F" w14:textId="77777777" w:rsidR="00566B13" w:rsidRPr="006933DA" w:rsidRDefault="00566B13" w:rsidP="00566B13">
      <w:pPr>
        <w:pStyle w:val="ListParagraph"/>
        <w:numPr>
          <w:ilvl w:val="0"/>
          <w:numId w:val="2"/>
        </w:numPr>
        <w:spacing w:after="0"/>
        <w:rPr>
          <w:color w:val="000000" w:themeColor="text1"/>
        </w:rPr>
      </w:pPr>
      <w:r w:rsidRPr="006933DA">
        <w:rPr>
          <w:color w:val="000000" w:themeColor="text1"/>
        </w:rPr>
        <w:t xml:space="preserve">Encouraging greater connection between the various activities we support (for example by promoting linkages between the </w:t>
      </w:r>
      <w:r w:rsidRPr="006933DA">
        <w:rPr>
          <w:i/>
          <w:color w:val="000000" w:themeColor="text1"/>
        </w:rPr>
        <w:t>Journal</w:t>
      </w:r>
      <w:r w:rsidRPr="006933DA">
        <w:rPr>
          <w:color w:val="000000" w:themeColor="text1"/>
        </w:rPr>
        <w:t xml:space="preserve"> and our exhibitions, collections and talks). </w:t>
      </w:r>
    </w:p>
    <w:p w14:paraId="52EAD312" w14:textId="77777777" w:rsidR="00566B13" w:rsidRPr="006933DA" w:rsidRDefault="00566B13" w:rsidP="00566B13">
      <w:pPr>
        <w:pStyle w:val="ListParagraph"/>
        <w:spacing w:after="0"/>
        <w:ind w:left="1440"/>
        <w:rPr>
          <w:color w:val="000000" w:themeColor="text1"/>
        </w:rPr>
      </w:pPr>
    </w:p>
    <w:p w14:paraId="15B04358" w14:textId="77777777" w:rsidR="00566B13" w:rsidRPr="006933DA" w:rsidRDefault="00566B13" w:rsidP="00566B13">
      <w:pPr>
        <w:pStyle w:val="ListParagraph"/>
        <w:numPr>
          <w:ilvl w:val="0"/>
          <w:numId w:val="2"/>
        </w:numPr>
        <w:spacing w:after="0"/>
        <w:rPr>
          <w:color w:val="000000" w:themeColor="text1"/>
        </w:rPr>
      </w:pPr>
      <w:r w:rsidRPr="006933DA">
        <w:rPr>
          <w:color w:val="000000" w:themeColor="text1"/>
        </w:rPr>
        <w:t>Ensuring strategic future planning of events and their relevance to contemporary community concerns and interests</w:t>
      </w:r>
    </w:p>
    <w:p w14:paraId="261434C0" w14:textId="77777777" w:rsidR="00566B13" w:rsidRPr="006933DA" w:rsidRDefault="00566B13" w:rsidP="006933DA">
      <w:pPr>
        <w:spacing w:after="0"/>
        <w:rPr>
          <w:color w:val="000000" w:themeColor="text1"/>
        </w:rPr>
      </w:pPr>
    </w:p>
    <w:p w14:paraId="703882E9" w14:textId="77777777" w:rsidR="00566B13" w:rsidRPr="006933DA" w:rsidRDefault="00566B13" w:rsidP="00566B13">
      <w:pPr>
        <w:pStyle w:val="ListParagraph"/>
        <w:numPr>
          <w:ilvl w:val="0"/>
          <w:numId w:val="2"/>
        </w:numPr>
        <w:spacing w:after="0"/>
        <w:rPr>
          <w:color w:val="000000" w:themeColor="text1"/>
        </w:rPr>
      </w:pPr>
      <w:r w:rsidRPr="006933DA">
        <w:rPr>
          <w:color w:val="000000" w:themeColor="text1"/>
        </w:rPr>
        <w:t xml:space="preserve">Ensuring high standards in the </w:t>
      </w:r>
      <w:proofErr w:type="spellStart"/>
      <w:r w:rsidRPr="006933DA">
        <w:rPr>
          <w:color w:val="000000" w:themeColor="text1"/>
        </w:rPr>
        <w:t>organisation</w:t>
      </w:r>
      <w:proofErr w:type="spellEnd"/>
      <w:r w:rsidRPr="006933DA">
        <w:rPr>
          <w:color w:val="000000" w:themeColor="text1"/>
        </w:rPr>
        <w:t xml:space="preserve"> and presentation of events by the RHSV. </w:t>
      </w:r>
    </w:p>
    <w:p w14:paraId="43032AB1" w14:textId="77777777" w:rsidR="00566B13" w:rsidRPr="006933DA" w:rsidRDefault="00566B13" w:rsidP="00566B13">
      <w:pPr>
        <w:spacing w:after="0"/>
        <w:rPr>
          <w:color w:val="000000" w:themeColor="text1"/>
        </w:rPr>
      </w:pPr>
    </w:p>
    <w:p w14:paraId="6B89A07D" w14:textId="77777777" w:rsidR="00566B13" w:rsidRPr="006933DA" w:rsidRDefault="00566B13" w:rsidP="00566B13">
      <w:pPr>
        <w:pStyle w:val="ListParagraph"/>
        <w:numPr>
          <w:ilvl w:val="0"/>
          <w:numId w:val="2"/>
        </w:numPr>
        <w:spacing w:after="0"/>
        <w:rPr>
          <w:color w:val="000000" w:themeColor="text1"/>
        </w:rPr>
      </w:pPr>
      <w:r w:rsidRPr="006933DA">
        <w:rPr>
          <w:color w:val="000000" w:themeColor="text1"/>
        </w:rPr>
        <w:t>Promoting much wider appreciation of all aspects of Victoria’s history</w:t>
      </w:r>
    </w:p>
    <w:p w14:paraId="19DED399" w14:textId="77777777" w:rsidR="00566B13" w:rsidRPr="006933DA" w:rsidRDefault="00566B13" w:rsidP="00566B13">
      <w:pPr>
        <w:spacing w:after="0"/>
        <w:rPr>
          <w:color w:val="000000" w:themeColor="text1"/>
        </w:rPr>
      </w:pPr>
    </w:p>
    <w:p w14:paraId="1468558C" w14:textId="77777777" w:rsidR="00566B13" w:rsidRPr="006933DA" w:rsidRDefault="00566B13" w:rsidP="00566B13">
      <w:pPr>
        <w:pStyle w:val="ListParagraph"/>
        <w:numPr>
          <w:ilvl w:val="0"/>
          <w:numId w:val="2"/>
        </w:numPr>
        <w:spacing w:after="0"/>
        <w:rPr>
          <w:color w:val="000000" w:themeColor="text1"/>
        </w:rPr>
      </w:pPr>
      <w:r w:rsidRPr="006933DA">
        <w:rPr>
          <w:color w:val="000000" w:themeColor="text1"/>
        </w:rPr>
        <w:t xml:space="preserve">Seeking opportunities for constructive partnerships with like-minded </w:t>
      </w:r>
      <w:proofErr w:type="spellStart"/>
      <w:r w:rsidRPr="006933DA">
        <w:rPr>
          <w:color w:val="000000" w:themeColor="text1"/>
        </w:rPr>
        <w:t>organisations</w:t>
      </w:r>
      <w:proofErr w:type="spellEnd"/>
      <w:r w:rsidRPr="006933DA">
        <w:rPr>
          <w:color w:val="000000" w:themeColor="text1"/>
        </w:rPr>
        <w:t xml:space="preserve">. </w:t>
      </w:r>
    </w:p>
    <w:p w14:paraId="01A6A1D9" w14:textId="77777777" w:rsidR="00566B13" w:rsidRPr="006933DA" w:rsidRDefault="00566B13" w:rsidP="00566B13">
      <w:pPr>
        <w:spacing w:after="0"/>
        <w:rPr>
          <w:color w:val="000000" w:themeColor="text1"/>
        </w:rPr>
      </w:pPr>
    </w:p>
    <w:p w14:paraId="709BA7F8" w14:textId="77777777" w:rsidR="00566B13" w:rsidRPr="006933DA" w:rsidRDefault="00566B13" w:rsidP="00566B13">
      <w:pPr>
        <w:pStyle w:val="ListParagraph"/>
        <w:numPr>
          <w:ilvl w:val="0"/>
          <w:numId w:val="2"/>
        </w:numPr>
        <w:spacing w:after="0"/>
        <w:rPr>
          <w:color w:val="000000" w:themeColor="text1"/>
        </w:rPr>
      </w:pPr>
      <w:r w:rsidRPr="006933DA">
        <w:rPr>
          <w:color w:val="000000" w:themeColor="text1"/>
        </w:rPr>
        <w:t xml:space="preserve">Focusing our attention on the distinctive role of the RHSV (the things that set it apart from like-minded </w:t>
      </w:r>
      <w:proofErr w:type="spellStart"/>
      <w:r w:rsidRPr="006933DA">
        <w:rPr>
          <w:color w:val="000000" w:themeColor="text1"/>
        </w:rPr>
        <w:t>organisations</w:t>
      </w:r>
      <w:proofErr w:type="spellEnd"/>
      <w:proofErr w:type="gramStart"/>
      <w:r w:rsidRPr="006933DA">
        <w:rPr>
          <w:color w:val="000000" w:themeColor="text1"/>
        </w:rPr>
        <w:t>) .</w:t>
      </w:r>
      <w:proofErr w:type="gramEnd"/>
      <w:r w:rsidRPr="006933DA">
        <w:rPr>
          <w:color w:val="000000" w:themeColor="text1"/>
        </w:rPr>
        <w:t xml:space="preserve"> These include:</w:t>
      </w:r>
    </w:p>
    <w:p w14:paraId="1E87C065" w14:textId="77777777" w:rsidR="00566B13" w:rsidRPr="006933DA" w:rsidRDefault="00566B13" w:rsidP="00566B13">
      <w:pPr>
        <w:pStyle w:val="ListParagraph"/>
        <w:numPr>
          <w:ilvl w:val="2"/>
          <w:numId w:val="1"/>
        </w:numPr>
        <w:spacing w:after="0"/>
        <w:rPr>
          <w:color w:val="000000" w:themeColor="text1"/>
        </w:rPr>
      </w:pPr>
      <w:r w:rsidRPr="006933DA">
        <w:rPr>
          <w:color w:val="000000" w:themeColor="text1"/>
        </w:rPr>
        <w:t xml:space="preserve">Our unique collection of Victorian history material </w:t>
      </w:r>
    </w:p>
    <w:p w14:paraId="58ECA5E7" w14:textId="77777777" w:rsidR="00566B13" w:rsidRPr="006933DA" w:rsidRDefault="00566B13" w:rsidP="00566B13">
      <w:pPr>
        <w:pStyle w:val="ListParagraph"/>
        <w:numPr>
          <w:ilvl w:val="2"/>
          <w:numId w:val="1"/>
        </w:numPr>
        <w:spacing w:after="0"/>
        <w:rPr>
          <w:color w:val="000000" w:themeColor="text1"/>
        </w:rPr>
      </w:pPr>
      <w:r w:rsidRPr="006933DA">
        <w:rPr>
          <w:color w:val="000000" w:themeColor="text1"/>
        </w:rPr>
        <w:t xml:space="preserve">Our network of local &amp; regional historical societies </w:t>
      </w:r>
    </w:p>
    <w:p w14:paraId="09A56623" w14:textId="77777777" w:rsidR="00566B13" w:rsidRPr="006933DA" w:rsidRDefault="00566B13" w:rsidP="00566B13">
      <w:pPr>
        <w:pStyle w:val="ListParagraph"/>
        <w:numPr>
          <w:ilvl w:val="2"/>
          <w:numId w:val="1"/>
        </w:numPr>
        <w:spacing w:after="0"/>
        <w:rPr>
          <w:color w:val="000000" w:themeColor="text1"/>
        </w:rPr>
      </w:pPr>
      <w:r w:rsidRPr="006933DA">
        <w:rPr>
          <w:color w:val="000000" w:themeColor="text1"/>
        </w:rPr>
        <w:t xml:space="preserve">Our members who predominantly have an interest in research, writing and presenting and preserving aspects of Victoria’s history </w:t>
      </w:r>
    </w:p>
    <w:p w14:paraId="294C10AD" w14:textId="77777777" w:rsidR="00566B13" w:rsidRPr="006933DA" w:rsidRDefault="00566B13" w:rsidP="00566B13">
      <w:pPr>
        <w:pStyle w:val="ListParagraph"/>
        <w:numPr>
          <w:ilvl w:val="2"/>
          <w:numId w:val="1"/>
        </w:numPr>
        <w:spacing w:after="0"/>
        <w:rPr>
          <w:color w:val="000000" w:themeColor="text1"/>
        </w:rPr>
      </w:pPr>
      <w:r w:rsidRPr="006933DA">
        <w:rPr>
          <w:color w:val="000000" w:themeColor="text1"/>
        </w:rPr>
        <w:t xml:space="preserve">A perceived mutual benefit in sharing knowledge and expertise in these fields </w:t>
      </w:r>
    </w:p>
    <w:p w14:paraId="66288D05" w14:textId="77777777" w:rsidR="00566B13" w:rsidRPr="006933DA" w:rsidRDefault="00566B13" w:rsidP="00566B13">
      <w:pPr>
        <w:pStyle w:val="ListParagraph"/>
        <w:numPr>
          <w:ilvl w:val="2"/>
          <w:numId w:val="1"/>
        </w:numPr>
        <w:spacing w:after="0"/>
        <w:rPr>
          <w:color w:val="000000" w:themeColor="text1"/>
        </w:rPr>
      </w:pPr>
      <w:r w:rsidRPr="006933DA">
        <w:rPr>
          <w:color w:val="000000" w:themeColor="text1"/>
        </w:rPr>
        <w:t xml:space="preserve">A ‘club for us’ who love local history </w:t>
      </w:r>
    </w:p>
    <w:p w14:paraId="3CB6E04B" w14:textId="77777777" w:rsidR="00566B13" w:rsidRPr="006933DA" w:rsidRDefault="00566B13" w:rsidP="00566B13">
      <w:pPr>
        <w:spacing w:after="0"/>
        <w:rPr>
          <w:color w:val="000000" w:themeColor="text1"/>
        </w:rPr>
      </w:pPr>
    </w:p>
    <w:p w14:paraId="4EC7712A" w14:textId="77777777" w:rsidR="00566B13" w:rsidRPr="006933DA" w:rsidRDefault="00566B13" w:rsidP="00566B13">
      <w:pPr>
        <w:rPr>
          <w:color w:val="000000" w:themeColor="text1"/>
        </w:rPr>
      </w:pPr>
    </w:p>
    <w:p w14:paraId="544D42E1" w14:textId="77777777" w:rsidR="00566B13" w:rsidRPr="006933DA" w:rsidRDefault="00566B13" w:rsidP="00566B13">
      <w:pPr>
        <w:rPr>
          <w:color w:val="000000" w:themeColor="text1"/>
        </w:rPr>
      </w:pPr>
    </w:p>
    <w:p w14:paraId="330B9DC9" w14:textId="77777777" w:rsidR="00566B13" w:rsidRDefault="006933DA" w:rsidP="00566B13">
      <w:pPr>
        <w:rPr>
          <w:color w:val="000000" w:themeColor="text1"/>
        </w:rPr>
      </w:pPr>
      <w:r w:rsidRPr="006933DA">
        <w:rPr>
          <w:color w:val="000000" w:themeColor="text1"/>
        </w:rPr>
        <w:t>JULY 2016</w:t>
      </w:r>
      <w:r w:rsidR="00566B13" w:rsidRPr="006933DA">
        <w:rPr>
          <w:color w:val="000000" w:themeColor="text1"/>
        </w:rPr>
        <w:t xml:space="preserve">  </w:t>
      </w:r>
    </w:p>
    <w:p w14:paraId="45365F6F" w14:textId="2DB09A87" w:rsidR="001222ED" w:rsidRPr="006933DA" w:rsidRDefault="00FF74C2">
      <w:pPr>
        <w:rPr>
          <w:color w:val="000000" w:themeColor="text1"/>
        </w:rPr>
      </w:pPr>
      <w:proofErr w:type="gramStart"/>
      <w:r>
        <w:rPr>
          <w:color w:val="000000" w:themeColor="text1"/>
        </w:rPr>
        <w:t>Presented to Council 25 October</w:t>
      </w:r>
      <w:r w:rsidR="00D45C29">
        <w:rPr>
          <w:color w:val="000000" w:themeColor="text1"/>
        </w:rPr>
        <w:t xml:space="preserve"> 2016</w:t>
      </w:r>
      <w:r>
        <w:rPr>
          <w:color w:val="000000" w:themeColor="text1"/>
        </w:rPr>
        <w:t>.</w:t>
      </w:r>
      <w:proofErr w:type="gramEnd"/>
      <w:r>
        <w:rPr>
          <w:color w:val="000000" w:themeColor="text1"/>
        </w:rPr>
        <w:t xml:space="preserve"> EOC Committee to meet 26 October to discuss.</w:t>
      </w:r>
      <w:bookmarkStart w:id="0" w:name="_GoBack"/>
      <w:bookmarkEnd w:id="0"/>
    </w:p>
    <w:sectPr w:rsidR="001222ED" w:rsidRPr="00693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53A0"/>
    <w:multiLevelType w:val="hybridMultilevel"/>
    <w:tmpl w:val="D452F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93F6C2EE">
      <w:start w:val="2"/>
      <w:numFmt w:val="bullet"/>
      <w:lvlText w:val="-"/>
      <w:lvlJc w:val="left"/>
      <w:pPr>
        <w:ind w:left="3960" w:hanging="720"/>
      </w:pPr>
      <w:rPr>
        <w:rFonts w:ascii="Arial" w:eastAsiaTheme="minorHAnsi" w:hAnsi="Arial" w:cstheme="minorBidi"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467A3D"/>
    <w:multiLevelType w:val="hybridMultilevel"/>
    <w:tmpl w:val="B5900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13"/>
    <w:rsid w:val="00014469"/>
    <w:rsid w:val="000F254B"/>
    <w:rsid w:val="0013009A"/>
    <w:rsid w:val="00165F05"/>
    <w:rsid w:val="001B726A"/>
    <w:rsid w:val="002C3178"/>
    <w:rsid w:val="002C7CB0"/>
    <w:rsid w:val="003E1D71"/>
    <w:rsid w:val="004F251D"/>
    <w:rsid w:val="00533D41"/>
    <w:rsid w:val="00553B20"/>
    <w:rsid w:val="00566B13"/>
    <w:rsid w:val="00592C3A"/>
    <w:rsid w:val="00602A97"/>
    <w:rsid w:val="006933DA"/>
    <w:rsid w:val="006938C2"/>
    <w:rsid w:val="007D3735"/>
    <w:rsid w:val="00812589"/>
    <w:rsid w:val="00824D2B"/>
    <w:rsid w:val="008C51CE"/>
    <w:rsid w:val="009A24DC"/>
    <w:rsid w:val="00A06DE0"/>
    <w:rsid w:val="00BE49A3"/>
    <w:rsid w:val="00C52A7F"/>
    <w:rsid w:val="00CF3966"/>
    <w:rsid w:val="00D45C29"/>
    <w:rsid w:val="00DA1725"/>
    <w:rsid w:val="00DC5E55"/>
    <w:rsid w:val="00E03D87"/>
    <w:rsid w:val="00E61276"/>
    <w:rsid w:val="00EB2048"/>
    <w:rsid w:val="00FC1F1B"/>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920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13"/>
    <w:pPr>
      <w:spacing w:after="20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13"/>
    <w:pPr>
      <w:spacing w:after="20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Garden</dc:creator>
  <cp:keywords/>
  <dc:description/>
  <cp:lastModifiedBy>Carol</cp:lastModifiedBy>
  <cp:revision>4</cp:revision>
  <cp:lastPrinted>2017-03-26T00:20:00Z</cp:lastPrinted>
  <dcterms:created xsi:type="dcterms:W3CDTF">2016-07-11T21:41:00Z</dcterms:created>
  <dcterms:modified xsi:type="dcterms:W3CDTF">2017-03-26T00:23:00Z</dcterms:modified>
</cp:coreProperties>
</file>